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5F0529" w:rsidP="00E7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80878" w:rsidRPr="005F0529" w:rsidP="00E7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п</w:t>
      </w:r>
      <w:r w:rsidRPr="005F0529">
        <w:rPr>
          <w:rFonts w:ascii="Times New Roman" w:hAnsi="Times New Roman" w:cs="Times New Roman"/>
          <w:sz w:val="28"/>
          <w:szCs w:val="28"/>
        </w:rPr>
        <w:t>о</w:t>
      </w:r>
      <w:r w:rsidRPr="005F0529">
        <w:rPr>
          <w:rFonts w:ascii="Times New Roman" w:hAnsi="Times New Roman" w:cs="Times New Roman"/>
          <w:sz w:val="28"/>
          <w:szCs w:val="28"/>
        </w:rPr>
        <w:t xml:space="preserve"> делу об </w:t>
      </w:r>
      <w:r w:rsidRPr="005F0529">
        <w:rPr>
          <w:rFonts w:ascii="Times New Roman" w:hAnsi="Times New Roman" w:cs="Times New Roman"/>
          <w:sz w:val="28"/>
          <w:szCs w:val="28"/>
        </w:rPr>
        <w:t>административно</w:t>
      </w:r>
      <w:r w:rsidRPr="005F0529">
        <w:rPr>
          <w:rFonts w:ascii="Times New Roman" w:hAnsi="Times New Roman" w:cs="Times New Roman"/>
          <w:sz w:val="28"/>
          <w:szCs w:val="28"/>
        </w:rPr>
        <w:t>м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E747A2">
        <w:rPr>
          <w:rFonts w:ascii="Times New Roman" w:hAnsi="Times New Roman" w:cs="Times New Roman"/>
          <w:sz w:val="28"/>
          <w:szCs w:val="28"/>
        </w:rPr>
        <w:t>правонарушении</w:t>
      </w:r>
    </w:p>
    <w:p w:rsidR="00FE20DD" w:rsidRPr="005F0529" w:rsidP="00E7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878" w:rsidRPr="005F0529" w:rsidP="00E7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12 января 2026</w:t>
      </w:r>
      <w:r w:rsidRPr="005F0529" w:rsidR="00E747A2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Pr="005F0529" w:rsidR="009565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F0529" w:rsidR="00E747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F0529" w:rsidR="00363A64">
        <w:rPr>
          <w:rFonts w:ascii="Times New Roman" w:hAnsi="Times New Roman" w:cs="Times New Roman"/>
          <w:sz w:val="28"/>
          <w:szCs w:val="28"/>
        </w:rPr>
        <w:t>город Когалым</w:t>
      </w:r>
    </w:p>
    <w:p w:rsidR="004A3991" w:rsidRPr="005F0529" w:rsidP="00E7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7C6E" w:rsidRPr="005F0529" w:rsidP="00C3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Мир</w:t>
      </w:r>
      <w:r w:rsidRPr="005F0529" w:rsidR="00066E44">
        <w:rPr>
          <w:rFonts w:ascii="Times New Roman" w:hAnsi="Times New Roman" w:cs="Times New Roman"/>
          <w:sz w:val="28"/>
          <w:szCs w:val="28"/>
        </w:rPr>
        <w:t>овой судья судебного участка №2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 xml:space="preserve">Когалымского судебного района Ханты-Мансийского автономного округа – Югры </w:t>
      </w:r>
      <w:r w:rsidRPr="005F0529" w:rsidR="00A01CAD">
        <w:rPr>
          <w:rFonts w:ascii="Times New Roman" w:hAnsi="Times New Roman" w:cs="Times New Roman"/>
          <w:sz w:val="28"/>
          <w:szCs w:val="28"/>
        </w:rPr>
        <w:t>Красников Семен Сергеевич</w:t>
      </w:r>
      <w:r w:rsidRPr="005F0529">
        <w:rPr>
          <w:rFonts w:ascii="Times New Roman" w:hAnsi="Times New Roman" w:cs="Times New Roman"/>
          <w:sz w:val="28"/>
          <w:szCs w:val="28"/>
        </w:rPr>
        <w:t xml:space="preserve"> (Ханты</w:t>
      </w:r>
      <w:r w:rsidRPr="005F0529" w:rsidR="00E747A2">
        <w:rPr>
          <w:rFonts w:ascii="Times New Roman" w:hAnsi="Times New Roman" w:cs="Times New Roman"/>
          <w:sz w:val="28"/>
          <w:szCs w:val="28"/>
        </w:rPr>
        <w:t>-</w:t>
      </w:r>
      <w:r w:rsidRPr="005F0529">
        <w:rPr>
          <w:rFonts w:ascii="Times New Roman" w:hAnsi="Times New Roman" w:cs="Times New Roman"/>
          <w:sz w:val="28"/>
          <w:szCs w:val="28"/>
        </w:rPr>
        <w:t>Мансийский автономный округ – Югра</w:t>
      </w:r>
      <w:r w:rsidRPr="005F0529" w:rsidR="00E747A2">
        <w:rPr>
          <w:rFonts w:ascii="Times New Roman" w:hAnsi="Times New Roman" w:cs="Times New Roman"/>
          <w:sz w:val="28"/>
          <w:szCs w:val="28"/>
        </w:rPr>
        <w:t>, г.Когалым, ул. Мира, д. 24),</w:t>
      </w:r>
    </w:p>
    <w:p w:rsidR="008F0FD9" w:rsidRPr="005F0529" w:rsidP="00C365B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eastAsia="Calibri" w:hAnsi="Times New Roman" w:cs="Times New Roman"/>
          <w:sz w:val="28"/>
          <w:szCs w:val="28"/>
        </w:rPr>
        <w:t xml:space="preserve">с участием защитника </w:t>
      </w:r>
      <w:r w:rsidRPr="005F0529">
        <w:rPr>
          <w:rFonts w:ascii="Times New Roman" w:eastAsia="Calibri" w:hAnsi="Times New Roman" w:cs="Times New Roman"/>
          <w:sz w:val="28"/>
          <w:szCs w:val="28"/>
        </w:rPr>
        <w:t>Багбанова</w:t>
      </w:r>
      <w:r w:rsidRPr="005F0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eastAsia="Calibri" w:hAnsi="Times New Roman" w:cs="Times New Roman"/>
          <w:sz w:val="28"/>
          <w:szCs w:val="28"/>
        </w:rPr>
        <w:t>Э.Э.о</w:t>
      </w:r>
      <w:r w:rsidRPr="005F0529">
        <w:rPr>
          <w:rFonts w:ascii="Times New Roman" w:eastAsia="Calibri" w:hAnsi="Times New Roman" w:cs="Times New Roman"/>
          <w:sz w:val="28"/>
          <w:szCs w:val="28"/>
        </w:rPr>
        <w:t xml:space="preserve">. – адвоката Сафарова Д.Н., представившего удостоверение № 885 от </w:t>
      </w:r>
      <w:r w:rsidRPr="005F0529" w:rsidR="00EB2287">
        <w:rPr>
          <w:rFonts w:ascii="Times New Roman" w:eastAsia="Calibri" w:hAnsi="Times New Roman" w:cs="Times New Roman"/>
          <w:sz w:val="28"/>
          <w:szCs w:val="28"/>
        </w:rPr>
        <w:t>20.08.2009</w:t>
      </w:r>
      <w:r w:rsidRPr="005F0529">
        <w:rPr>
          <w:rFonts w:ascii="Times New Roman" w:eastAsia="Calibri" w:hAnsi="Times New Roman" w:cs="Times New Roman"/>
          <w:sz w:val="28"/>
          <w:szCs w:val="28"/>
        </w:rPr>
        <w:t xml:space="preserve"> года и ордер №17</w:t>
      </w:r>
      <w:r w:rsidRPr="005F0529" w:rsidR="00EB2287">
        <w:rPr>
          <w:rFonts w:ascii="Times New Roman" w:eastAsia="Calibri" w:hAnsi="Times New Roman" w:cs="Times New Roman"/>
          <w:sz w:val="28"/>
          <w:szCs w:val="28"/>
        </w:rPr>
        <w:t>6</w:t>
      </w:r>
      <w:r w:rsidRPr="005F0529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 w:rsidRPr="005F0529" w:rsidR="00EB2287">
        <w:rPr>
          <w:rFonts w:ascii="Times New Roman" w:eastAsia="Calibri" w:hAnsi="Times New Roman" w:cs="Times New Roman"/>
          <w:sz w:val="28"/>
          <w:szCs w:val="28"/>
        </w:rPr>
        <w:t>9</w:t>
      </w:r>
      <w:r w:rsidRPr="005F0529">
        <w:rPr>
          <w:rFonts w:ascii="Times New Roman" w:eastAsia="Calibri" w:hAnsi="Times New Roman" w:cs="Times New Roman"/>
          <w:sz w:val="28"/>
          <w:szCs w:val="28"/>
        </w:rPr>
        <w:t>.11.2025 года,</w:t>
      </w:r>
    </w:p>
    <w:p w:rsidR="00CC0EB9" w:rsidRPr="005F0529" w:rsidP="00C3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Pr="005F0529">
        <w:rPr>
          <w:rFonts w:ascii="Times New Roman" w:hAnsi="Times New Roman" w:cs="Times New Roman"/>
          <w:sz w:val="28"/>
          <w:szCs w:val="28"/>
        </w:rPr>
        <w:t>Багбанова</w:t>
      </w:r>
      <w:r w:rsidRPr="005F0529">
        <w:rPr>
          <w:rFonts w:ascii="Times New Roman" w:hAnsi="Times New Roman" w:cs="Times New Roman"/>
          <w:sz w:val="28"/>
          <w:szCs w:val="28"/>
        </w:rPr>
        <w:t xml:space="preserve"> Эльмира </w:t>
      </w:r>
      <w:r w:rsidRPr="005F0529">
        <w:rPr>
          <w:rFonts w:ascii="Times New Roman" w:hAnsi="Times New Roman" w:cs="Times New Roman"/>
          <w:sz w:val="28"/>
          <w:szCs w:val="28"/>
        </w:rPr>
        <w:t>Эльшан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>оглы</w:t>
      </w:r>
      <w:r w:rsidRPr="005F0529">
        <w:rPr>
          <w:rFonts w:ascii="Times New Roman" w:hAnsi="Times New Roman" w:cs="Times New Roman"/>
          <w:sz w:val="28"/>
          <w:szCs w:val="28"/>
        </w:rPr>
        <w:t xml:space="preserve">, </w:t>
      </w:r>
      <w:r w:rsidR="00CB7ADC">
        <w:rPr>
          <w:rFonts w:ascii="Times New Roman" w:hAnsi="Times New Roman" w:cs="Times New Roman"/>
          <w:sz w:val="28"/>
          <w:szCs w:val="28"/>
        </w:rPr>
        <w:t>*</w:t>
      </w:r>
      <w:r w:rsidRPr="005F0529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</w:t>
      </w:r>
      <w:r w:rsidR="001B4AA5">
        <w:rPr>
          <w:rFonts w:ascii="Times New Roman" w:hAnsi="Times New Roman" w:cs="Times New Roman"/>
          <w:color w:val="000000"/>
          <w:sz w:val="28"/>
          <w:szCs w:val="28"/>
        </w:rPr>
        <w:t>по ч.</w:t>
      </w:r>
      <w:r w:rsidRPr="005F0529" w:rsidR="000E539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0529">
        <w:rPr>
          <w:rFonts w:ascii="Times New Roman" w:hAnsi="Times New Roman" w:cs="Times New Roman"/>
          <w:color w:val="000000"/>
          <w:sz w:val="28"/>
          <w:szCs w:val="28"/>
        </w:rPr>
        <w:t xml:space="preserve"> ст.12.</w:t>
      </w:r>
      <w:r w:rsidRPr="005F0529" w:rsidR="000E539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0529" w:rsidR="00F5739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F0529" w:rsidR="000E539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747A2" w:rsidRPr="005F0529" w:rsidP="00C3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43F" w:rsidRPr="005F0529" w:rsidP="00C365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6443F" w:rsidRPr="005F0529" w:rsidP="00C3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AB6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13.11.2025 мировому судье судебного участка </w:t>
      </w:r>
      <w:r w:rsidRPr="005F0529" w:rsidR="009865E0">
        <w:rPr>
          <w:rFonts w:ascii="Times New Roman" w:hAnsi="Times New Roman" w:cs="Times New Roman"/>
          <w:sz w:val="28"/>
          <w:szCs w:val="28"/>
        </w:rPr>
        <w:t>№2 Когалымского судебного района Ханты-Мансийского автономного округа – Югры</w:t>
      </w:r>
      <w:r w:rsidRPr="005F0529">
        <w:rPr>
          <w:rFonts w:ascii="Times New Roman" w:hAnsi="Times New Roman" w:cs="Times New Roman"/>
          <w:sz w:val="28"/>
          <w:szCs w:val="28"/>
        </w:rPr>
        <w:t xml:space="preserve"> поступил составленный </w:t>
      </w:r>
      <w:r w:rsidRPr="005F0529" w:rsidR="00F57395">
        <w:rPr>
          <w:rFonts w:ascii="Times New Roman" w:hAnsi="Times New Roman" w:cs="Times New Roman"/>
          <w:sz w:val="28"/>
          <w:szCs w:val="28"/>
        </w:rPr>
        <w:t>19.09</w:t>
      </w:r>
      <w:r w:rsidRPr="005F0529" w:rsidR="009865E0">
        <w:rPr>
          <w:rFonts w:ascii="Times New Roman" w:hAnsi="Times New Roman" w:cs="Times New Roman"/>
          <w:sz w:val="28"/>
          <w:szCs w:val="28"/>
        </w:rPr>
        <w:t xml:space="preserve">.2025 </w:t>
      </w:r>
      <w:r w:rsidRPr="005F0529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правонарушении, предусмотренном ч.</w:t>
      </w:r>
      <w:r w:rsidRPr="005F0529" w:rsidR="00F57395">
        <w:rPr>
          <w:rFonts w:ascii="Times New Roman" w:hAnsi="Times New Roman" w:cs="Times New Roman"/>
          <w:sz w:val="28"/>
          <w:szCs w:val="28"/>
        </w:rPr>
        <w:t>2</w:t>
      </w:r>
      <w:r w:rsidRPr="005F0529">
        <w:rPr>
          <w:rFonts w:ascii="Times New Roman" w:hAnsi="Times New Roman" w:cs="Times New Roman"/>
          <w:sz w:val="28"/>
          <w:szCs w:val="28"/>
        </w:rPr>
        <w:t xml:space="preserve"> ст.</w:t>
      </w:r>
      <w:r w:rsidRPr="005F0529" w:rsidR="00F57395">
        <w:rPr>
          <w:rFonts w:ascii="Times New Roman" w:hAnsi="Times New Roman" w:cs="Times New Roman"/>
          <w:sz w:val="28"/>
          <w:szCs w:val="28"/>
        </w:rPr>
        <w:t>12.7</w:t>
      </w:r>
      <w:r w:rsidRPr="005F052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Pr="005F0529" w:rsidR="001664D3">
        <w:rPr>
          <w:rFonts w:ascii="Times New Roman" w:hAnsi="Times New Roman" w:cs="Times New Roman"/>
          <w:sz w:val="28"/>
          <w:szCs w:val="28"/>
        </w:rPr>
        <w:t>Багбанова</w:t>
      </w:r>
      <w:r w:rsidRPr="005F0529" w:rsidR="001664D3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1664D3">
        <w:rPr>
          <w:rFonts w:ascii="Times New Roman" w:hAnsi="Times New Roman" w:cs="Times New Roman"/>
          <w:sz w:val="28"/>
          <w:szCs w:val="28"/>
        </w:rPr>
        <w:t>Э.Э.о</w:t>
      </w:r>
      <w:r w:rsidRPr="005F0529" w:rsidR="001664D3">
        <w:rPr>
          <w:rFonts w:ascii="Times New Roman" w:hAnsi="Times New Roman" w:cs="Times New Roman"/>
          <w:sz w:val="28"/>
          <w:szCs w:val="28"/>
        </w:rPr>
        <w:t>. и др</w:t>
      </w:r>
      <w:r w:rsidRPr="005F0529">
        <w:rPr>
          <w:rFonts w:ascii="Times New Roman" w:hAnsi="Times New Roman" w:cs="Times New Roman"/>
          <w:sz w:val="28"/>
          <w:szCs w:val="28"/>
        </w:rPr>
        <w:t>угие материалы.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Согласно протокол</w:t>
      </w:r>
      <w:r w:rsidRPr="005F0529">
        <w:rPr>
          <w:rFonts w:ascii="Times New Roman" w:hAnsi="Times New Roman" w:cs="Times New Roman"/>
          <w:sz w:val="28"/>
          <w:szCs w:val="28"/>
        </w:rPr>
        <w:t>а</w:t>
      </w:r>
      <w:r w:rsidRPr="005F052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5F0529" w:rsidR="00F846F7">
        <w:rPr>
          <w:rFonts w:ascii="Times New Roman" w:hAnsi="Times New Roman" w:cs="Times New Roman"/>
          <w:sz w:val="28"/>
          <w:szCs w:val="28"/>
        </w:rPr>
        <w:t>19.09</w:t>
      </w:r>
      <w:r w:rsidRPr="005F0529" w:rsidR="009865E0">
        <w:rPr>
          <w:rFonts w:ascii="Times New Roman" w:hAnsi="Times New Roman" w:cs="Times New Roman"/>
          <w:sz w:val="28"/>
          <w:szCs w:val="28"/>
        </w:rPr>
        <w:t>.2025 86</w:t>
      </w:r>
      <w:r w:rsidRPr="005F0529" w:rsidR="00E747A2">
        <w:rPr>
          <w:rFonts w:ascii="Times New Roman" w:hAnsi="Times New Roman" w:cs="Times New Roman"/>
          <w:sz w:val="28"/>
          <w:szCs w:val="28"/>
        </w:rPr>
        <w:t> </w:t>
      </w:r>
      <w:r w:rsidRPr="005F0529" w:rsidR="00F846F7">
        <w:rPr>
          <w:rFonts w:ascii="Times New Roman" w:hAnsi="Times New Roman" w:cs="Times New Roman"/>
          <w:sz w:val="28"/>
          <w:szCs w:val="28"/>
        </w:rPr>
        <w:t>ХМ 682496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F846F7">
        <w:rPr>
          <w:rFonts w:ascii="Times New Roman" w:hAnsi="Times New Roman" w:cs="Times New Roman"/>
          <w:sz w:val="28"/>
          <w:szCs w:val="28"/>
        </w:rPr>
        <w:t>Багбанову</w:t>
      </w:r>
      <w:r w:rsidRPr="005F0529" w:rsidR="00F846F7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F846F7">
        <w:rPr>
          <w:rFonts w:ascii="Times New Roman" w:hAnsi="Times New Roman" w:cs="Times New Roman"/>
          <w:sz w:val="28"/>
          <w:szCs w:val="28"/>
        </w:rPr>
        <w:t>Э.Э.о</w:t>
      </w:r>
      <w:r w:rsidRPr="005F0529" w:rsidR="00F846F7">
        <w:rPr>
          <w:rFonts w:ascii="Times New Roman" w:hAnsi="Times New Roman" w:cs="Times New Roman"/>
          <w:sz w:val="28"/>
          <w:szCs w:val="28"/>
        </w:rPr>
        <w:t>.</w:t>
      </w:r>
      <w:r w:rsidRPr="005F0529">
        <w:rPr>
          <w:rFonts w:ascii="Times New Roman" w:hAnsi="Times New Roman" w:cs="Times New Roman"/>
          <w:sz w:val="28"/>
          <w:szCs w:val="28"/>
        </w:rPr>
        <w:t>, 19.09.2025 в 12 час. 52 мин.</w:t>
      </w:r>
      <w:r w:rsidRPr="005F0529" w:rsidR="00896BD0">
        <w:rPr>
          <w:rFonts w:ascii="Times New Roman" w:hAnsi="Times New Roman" w:cs="Times New Roman"/>
          <w:sz w:val="28"/>
          <w:szCs w:val="28"/>
        </w:rPr>
        <w:t xml:space="preserve"> на 840 км. автодороги Р404 Тюмень – Тобольск - Ханты-Мансийск, </w:t>
      </w:r>
      <w:r w:rsidRPr="005F0529" w:rsidR="00896BD0">
        <w:rPr>
          <w:rFonts w:ascii="Times New Roman" w:hAnsi="Times New Roman" w:cs="Times New Roman"/>
          <w:sz w:val="28"/>
          <w:szCs w:val="28"/>
        </w:rPr>
        <w:t>Нефтеюганского</w:t>
      </w:r>
      <w:r w:rsidRPr="005F0529" w:rsidR="00896B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F0529">
        <w:rPr>
          <w:rFonts w:ascii="Times New Roman" w:hAnsi="Times New Roman" w:cs="Times New Roman"/>
          <w:sz w:val="28"/>
          <w:szCs w:val="28"/>
        </w:rPr>
        <w:t xml:space="preserve">, в нарушение п.2.1.1 ПДД РФ, управлял </w:t>
      </w:r>
      <w:r w:rsidRPr="005F0529" w:rsidR="00896BD0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="00CB7ADC">
        <w:rPr>
          <w:rFonts w:ascii="Times New Roman" w:hAnsi="Times New Roman" w:cs="Times New Roman"/>
          <w:sz w:val="28"/>
          <w:szCs w:val="28"/>
        </w:rPr>
        <w:t>*</w:t>
      </w:r>
      <w:r w:rsidRPr="005F0529">
        <w:rPr>
          <w:rFonts w:ascii="Times New Roman" w:hAnsi="Times New Roman" w:cs="Times New Roman"/>
          <w:sz w:val="28"/>
          <w:szCs w:val="28"/>
        </w:rPr>
        <w:t>, будучи лишенным права управления</w:t>
      </w:r>
      <w:r w:rsidRPr="005F0529" w:rsidR="00A82786">
        <w:rPr>
          <w:rFonts w:ascii="Times New Roman" w:hAnsi="Times New Roman" w:cs="Times New Roman"/>
          <w:sz w:val="28"/>
          <w:szCs w:val="28"/>
        </w:rPr>
        <w:t xml:space="preserve"> транспортными средствами.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5F0529" w:rsidR="00A82786">
        <w:rPr>
          <w:rFonts w:ascii="Times New Roman" w:hAnsi="Times New Roman" w:cs="Times New Roman"/>
          <w:sz w:val="28"/>
          <w:szCs w:val="28"/>
        </w:rPr>
        <w:t>Багбанова</w:t>
      </w:r>
      <w:r w:rsidRPr="005F0529" w:rsidR="00A82786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A82786">
        <w:rPr>
          <w:rFonts w:ascii="Times New Roman" w:hAnsi="Times New Roman" w:cs="Times New Roman"/>
          <w:sz w:val="28"/>
          <w:szCs w:val="28"/>
        </w:rPr>
        <w:t>Э.Э.о</w:t>
      </w:r>
      <w:r w:rsidRPr="005F0529" w:rsidR="00A82786">
        <w:rPr>
          <w:rFonts w:ascii="Times New Roman" w:hAnsi="Times New Roman" w:cs="Times New Roman"/>
          <w:sz w:val="28"/>
          <w:szCs w:val="28"/>
        </w:rPr>
        <w:t>.</w:t>
      </w:r>
      <w:r w:rsidRPr="005F0529">
        <w:rPr>
          <w:rFonts w:ascii="Times New Roman" w:hAnsi="Times New Roman" w:cs="Times New Roman"/>
          <w:sz w:val="28"/>
          <w:szCs w:val="28"/>
        </w:rPr>
        <w:t xml:space="preserve"> квалифицированы как административное правонарушение, предусмотренное </w:t>
      </w:r>
      <w:r w:rsidRPr="005F0529" w:rsidR="00A82786">
        <w:rPr>
          <w:rFonts w:ascii="Times New Roman" w:hAnsi="Times New Roman" w:cs="Times New Roman"/>
          <w:sz w:val="28"/>
          <w:szCs w:val="28"/>
        </w:rPr>
        <w:t xml:space="preserve">ч.2 </w:t>
      </w:r>
      <w:r w:rsidRPr="005F0529">
        <w:rPr>
          <w:rFonts w:ascii="Times New Roman" w:hAnsi="Times New Roman" w:cs="Times New Roman"/>
          <w:sz w:val="28"/>
          <w:szCs w:val="28"/>
        </w:rPr>
        <w:t xml:space="preserve">ст.12.7 </w:t>
      </w:r>
      <w:r w:rsidRPr="005F0529" w:rsidR="00A8278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то есть</w:t>
      </w:r>
      <w:r w:rsidRPr="005F0529">
        <w:rPr>
          <w:rFonts w:ascii="Times New Roman" w:hAnsi="Times New Roman" w:cs="Times New Roman"/>
          <w:sz w:val="28"/>
          <w:szCs w:val="28"/>
        </w:rPr>
        <w:t xml:space="preserve"> управление транспортным средством водителем, лишенным права управления транспортным</w:t>
      </w:r>
      <w:r w:rsidRPr="005F0529" w:rsidR="00DA5D0E">
        <w:rPr>
          <w:rFonts w:ascii="Times New Roman" w:hAnsi="Times New Roman" w:cs="Times New Roman"/>
          <w:sz w:val="28"/>
          <w:szCs w:val="28"/>
        </w:rPr>
        <w:t>и</w:t>
      </w:r>
      <w:r w:rsidRPr="005F052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5F0529" w:rsidR="00DA5D0E">
        <w:rPr>
          <w:rFonts w:ascii="Times New Roman" w:hAnsi="Times New Roman" w:cs="Times New Roman"/>
          <w:sz w:val="28"/>
          <w:szCs w:val="28"/>
        </w:rPr>
        <w:t>ами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</w:p>
    <w:p w:rsidR="00923300" w:rsidRPr="005F0529" w:rsidP="00C36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Багбанов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>Э.Э.о</w:t>
      </w:r>
      <w:r w:rsidRPr="005F0529">
        <w:rPr>
          <w:rFonts w:ascii="Times New Roman" w:hAnsi="Times New Roman" w:cs="Times New Roman"/>
          <w:sz w:val="28"/>
          <w:szCs w:val="28"/>
        </w:rPr>
        <w:t xml:space="preserve">. </w:t>
      </w:r>
      <w:r w:rsidRPr="005F0529">
        <w:rPr>
          <w:rFonts w:ascii="Times New Roman" w:hAnsi="Times New Roman" w:cs="Times New Roman"/>
          <w:iCs/>
          <w:sz w:val="28"/>
          <w:szCs w:val="28"/>
        </w:rPr>
        <w:t xml:space="preserve"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ст.25.1 КоАП РФ, мировой судья считает </w:t>
      </w:r>
      <w:r w:rsidRPr="005F0529">
        <w:rPr>
          <w:rFonts w:ascii="Times New Roman" w:hAnsi="Times New Roman" w:cs="Times New Roman"/>
          <w:iCs/>
          <w:sz w:val="28"/>
          <w:szCs w:val="28"/>
        </w:rPr>
        <w:t>возможным рассмотреть дело в его отсутствие, по имеющимся материалам дела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</w:p>
    <w:p w:rsidR="007E029A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5F0529" w:rsidR="00DA5D0E">
        <w:rPr>
          <w:rFonts w:ascii="Times New Roman" w:hAnsi="Times New Roman" w:cs="Times New Roman"/>
          <w:sz w:val="28"/>
          <w:szCs w:val="28"/>
        </w:rPr>
        <w:t>Сафаров Д.Н.</w:t>
      </w:r>
      <w:r w:rsidRPr="005F0529">
        <w:rPr>
          <w:rFonts w:ascii="Times New Roman" w:hAnsi="Times New Roman" w:cs="Times New Roman"/>
          <w:sz w:val="28"/>
          <w:szCs w:val="28"/>
        </w:rPr>
        <w:t xml:space="preserve"> просил прекратить производство по делу в связи с истечением срока давности привлечения к административной ответственности, поскольку событие административного правонарушения имело место </w:t>
      </w:r>
      <w:r w:rsidRPr="005F0529" w:rsidR="00DA5D0E">
        <w:rPr>
          <w:rFonts w:ascii="Times New Roman" w:hAnsi="Times New Roman" w:cs="Times New Roman"/>
          <w:sz w:val="28"/>
          <w:szCs w:val="28"/>
        </w:rPr>
        <w:t>19.09.2025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  <w:r w:rsidRPr="005F0529" w:rsidR="007B0E15">
        <w:rPr>
          <w:rFonts w:ascii="Times New Roman" w:hAnsi="Times New Roman" w:cs="Times New Roman"/>
          <w:sz w:val="28"/>
          <w:szCs w:val="28"/>
        </w:rPr>
        <w:t xml:space="preserve"> Указал, что </w:t>
      </w:r>
      <w:r w:rsidRPr="005F0529" w:rsidR="00923300">
        <w:rPr>
          <w:rFonts w:ascii="Times New Roman" w:hAnsi="Times New Roman" w:cs="Times New Roman"/>
          <w:sz w:val="28"/>
          <w:szCs w:val="28"/>
        </w:rPr>
        <w:t>Багбановым</w:t>
      </w:r>
      <w:r w:rsidRPr="005F0529" w:rsidR="00923300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923300">
        <w:rPr>
          <w:rFonts w:ascii="Times New Roman" w:hAnsi="Times New Roman" w:cs="Times New Roman"/>
          <w:sz w:val="28"/>
          <w:szCs w:val="28"/>
        </w:rPr>
        <w:t>Э.Э.о</w:t>
      </w:r>
      <w:r w:rsidRPr="005F0529" w:rsidR="00923300">
        <w:rPr>
          <w:rFonts w:ascii="Times New Roman" w:hAnsi="Times New Roman" w:cs="Times New Roman"/>
          <w:sz w:val="28"/>
          <w:szCs w:val="28"/>
        </w:rPr>
        <w:t>.</w:t>
      </w:r>
      <w:r w:rsidRPr="005F0529" w:rsidR="007B0E15">
        <w:rPr>
          <w:rFonts w:ascii="Times New Roman" w:hAnsi="Times New Roman" w:cs="Times New Roman"/>
          <w:sz w:val="28"/>
          <w:szCs w:val="28"/>
        </w:rPr>
        <w:t xml:space="preserve"> подана жалоба </w:t>
      </w:r>
      <w:r w:rsidRPr="005F0529" w:rsidR="0032186F">
        <w:rPr>
          <w:rFonts w:ascii="Times New Roman" w:hAnsi="Times New Roman" w:cs="Times New Roman"/>
          <w:sz w:val="28"/>
          <w:szCs w:val="28"/>
        </w:rPr>
        <w:t xml:space="preserve">в Сургутский районный суд Ханты-Мансийского автономного округа – Югры </w:t>
      </w:r>
      <w:r w:rsidRPr="005F0529" w:rsidR="007B0E15">
        <w:rPr>
          <w:rFonts w:ascii="Times New Roman" w:hAnsi="Times New Roman" w:cs="Times New Roman"/>
          <w:sz w:val="28"/>
          <w:szCs w:val="28"/>
        </w:rPr>
        <w:t xml:space="preserve">на постановление </w:t>
      </w:r>
      <w:r w:rsidRPr="005F0529" w:rsidR="0030087F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1 Сургутского судебного района Ханты-Мансийского автономного округа – Югры </w:t>
      </w:r>
      <w:r w:rsidRPr="005F0529" w:rsidR="0032186F">
        <w:rPr>
          <w:rFonts w:ascii="Times New Roman" w:hAnsi="Times New Roman" w:cs="Times New Roman"/>
          <w:sz w:val="28"/>
          <w:szCs w:val="28"/>
        </w:rPr>
        <w:t>которым он признан виновным в совершении административного правонарушения по ч.</w:t>
      </w:r>
      <w:r w:rsidRPr="005F0529" w:rsidR="00952398">
        <w:rPr>
          <w:rFonts w:ascii="Times New Roman" w:hAnsi="Times New Roman" w:cs="Times New Roman"/>
          <w:sz w:val="28"/>
          <w:szCs w:val="28"/>
        </w:rPr>
        <w:t>4</w:t>
      </w:r>
      <w:r w:rsidRPr="005F0529" w:rsidR="0032186F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5F0529" w:rsidR="00952398">
        <w:rPr>
          <w:rFonts w:ascii="Times New Roman" w:hAnsi="Times New Roman" w:cs="Times New Roman"/>
          <w:sz w:val="28"/>
          <w:szCs w:val="28"/>
        </w:rPr>
        <w:t>15</w:t>
      </w:r>
      <w:r w:rsidRPr="005F0529" w:rsidR="0032186F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5F0529" w:rsidR="007B0E15">
        <w:rPr>
          <w:rFonts w:ascii="Times New Roman" w:hAnsi="Times New Roman" w:cs="Times New Roman"/>
          <w:sz w:val="28"/>
          <w:szCs w:val="28"/>
        </w:rPr>
        <w:t xml:space="preserve">, </w:t>
      </w:r>
      <w:r w:rsidRPr="005F0529" w:rsidR="00472697">
        <w:rPr>
          <w:rFonts w:ascii="Times New Roman" w:hAnsi="Times New Roman" w:cs="Times New Roman"/>
          <w:sz w:val="28"/>
          <w:szCs w:val="28"/>
        </w:rPr>
        <w:t xml:space="preserve">и ему назначено наказание в виде лишения права управления транспортными средствами на срок четыре месяца, </w:t>
      </w:r>
      <w:r w:rsidRPr="005F0529" w:rsidR="007B0E15">
        <w:rPr>
          <w:rFonts w:ascii="Times New Roman" w:hAnsi="Times New Roman" w:cs="Times New Roman"/>
          <w:sz w:val="28"/>
          <w:szCs w:val="28"/>
        </w:rPr>
        <w:t xml:space="preserve">рассмотрение которой </w:t>
      </w:r>
      <w:r w:rsidRPr="005F0529">
        <w:rPr>
          <w:rFonts w:ascii="Times New Roman" w:hAnsi="Times New Roman" w:cs="Times New Roman"/>
          <w:sz w:val="28"/>
          <w:szCs w:val="28"/>
        </w:rPr>
        <w:t>еще не назначено.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Заслушав защитника </w:t>
      </w:r>
      <w:r w:rsidRPr="005F0529" w:rsidR="00361BA0">
        <w:rPr>
          <w:rFonts w:ascii="Times New Roman" w:hAnsi="Times New Roman" w:cs="Times New Roman"/>
          <w:sz w:val="28"/>
          <w:szCs w:val="28"/>
        </w:rPr>
        <w:t>Сафарова Д.Н.</w:t>
      </w:r>
      <w:r w:rsidRPr="005F0529">
        <w:rPr>
          <w:rFonts w:ascii="Times New Roman" w:hAnsi="Times New Roman" w:cs="Times New Roman"/>
          <w:sz w:val="28"/>
          <w:szCs w:val="28"/>
        </w:rPr>
        <w:t>, изучив материалы дела,</w:t>
      </w:r>
      <w:r w:rsidRPr="005F0529" w:rsidR="00361BA0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5F0529">
        <w:rPr>
          <w:rFonts w:ascii="Times New Roman" w:hAnsi="Times New Roman" w:cs="Times New Roman"/>
          <w:sz w:val="28"/>
          <w:szCs w:val="28"/>
        </w:rPr>
        <w:t xml:space="preserve"> считает, что имеются обстоятельства</w:t>
      </w:r>
      <w:r w:rsidRPr="005F0529" w:rsidR="00361BA0">
        <w:rPr>
          <w:rFonts w:ascii="Times New Roman" w:hAnsi="Times New Roman" w:cs="Times New Roman"/>
          <w:sz w:val="28"/>
          <w:szCs w:val="28"/>
        </w:rPr>
        <w:t>,</w:t>
      </w:r>
      <w:r w:rsidRPr="005F0529">
        <w:rPr>
          <w:rFonts w:ascii="Times New Roman" w:hAnsi="Times New Roman" w:cs="Times New Roman"/>
          <w:sz w:val="28"/>
          <w:szCs w:val="28"/>
        </w:rPr>
        <w:t xml:space="preserve"> исключающие производство по делу, а потому оно подлежит прекращению по следующим основаниям.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В соответствии со ст. 4.5 </w:t>
      </w:r>
      <w:r w:rsidRPr="005F0529" w:rsidR="00361BA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F0529" w:rsidR="00361BA0">
        <w:rPr>
          <w:rFonts w:ascii="Times New Roman" w:hAnsi="Times New Roman" w:cs="Times New Roman"/>
          <w:sz w:val="28"/>
          <w:szCs w:val="28"/>
        </w:rPr>
        <w:t>Багбанов</w:t>
      </w:r>
      <w:r w:rsidRPr="005F0529" w:rsidR="00361BA0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361BA0">
        <w:rPr>
          <w:rFonts w:ascii="Times New Roman" w:hAnsi="Times New Roman" w:cs="Times New Roman"/>
          <w:sz w:val="28"/>
          <w:szCs w:val="28"/>
        </w:rPr>
        <w:t>Э.Э.о</w:t>
      </w:r>
      <w:r w:rsidRPr="005F0529" w:rsidR="00361BA0">
        <w:rPr>
          <w:rFonts w:ascii="Times New Roman" w:hAnsi="Times New Roman" w:cs="Times New Roman"/>
          <w:sz w:val="28"/>
          <w:szCs w:val="28"/>
        </w:rPr>
        <w:t xml:space="preserve">. </w:t>
      </w:r>
      <w:r w:rsidRPr="005F0529">
        <w:rPr>
          <w:rFonts w:ascii="Times New Roman" w:hAnsi="Times New Roman" w:cs="Times New Roman"/>
          <w:sz w:val="28"/>
          <w:szCs w:val="28"/>
        </w:rPr>
        <w:t xml:space="preserve">не может быть подвергнут административному взысканию, ввиду истечения срока давности привлечения к административной ответственности. С момента совершения правонарушения </w:t>
      </w:r>
      <w:r w:rsidRPr="005F0529" w:rsidR="00361BA0">
        <w:rPr>
          <w:rFonts w:ascii="Times New Roman" w:hAnsi="Times New Roman" w:cs="Times New Roman"/>
          <w:sz w:val="28"/>
          <w:szCs w:val="28"/>
        </w:rPr>
        <w:t>19.09</w:t>
      </w:r>
      <w:r w:rsidRPr="005F0529">
        <w:rPr>
          <w:rFonts w:ascii="Times New Roman" w:hAnsi="Times New Roman" w:cs="Times New Roman"/>
          <w:sz w:val="28"/>
          <w:szCs w:val="28"/>
        </w:rPr>
        <w:t>.202</w:t>
      </w:r>
      <w:r w:rsidRPr="005F0529" w:rsidR="00361BA0">
        <w:rPr>
          <w:rFonts w:ascii="Times New Roman" w:hAnsi="Times New Roman" w:cs="Times New Roman"/>
          <w:sz w:val="28"/>
          <w:szCs w:val="28"/>
        </w:rPr>
        <w:t>5</w:t>
      </w:r>
      <w:r w:rsidRPr="005F0529">
        <w:rPr>
          <w:rFonts w:ascii="Times New Roman" w:hAnsi="Times New Roman" w:cs="Times New Roman"/>
          <w:sz w:val="28"/>
          <w:szCs w:val="28"/>
        </w:rPr>
        <w:t xml:space="preserve"> прошло уже более девяносто </w:t>
      </w:r>
      <w:r w:rsidRPr="005F0529" w:rsidR="00952398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5F0529">
        <w:rPr>
          <w:rFonts w:ascii="Times New Roman" w:hAnsi="Times New Roman" w:cs="Times New Roman"/>
          <w:sz w:val="28"/>
          <w:szCs w:val="28"/>
        </w:rPr>
        <w:t xml:space="preserve">, ст.4.5 </w:t>
      </w:r>
      <w:r w:rsidRPr="005F0529" w:rsidR="00033AAA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F0529">
        <w:rPr>
          <w:rFonts w:ascii="Times New Roman" w:hAnsi="Times New Roman" w:cs="Times New Roman"/>
          <w:sz w:val="28"/>
          <w:szCs w:val="28"/>
        </w:rPr>
        <w:t xml:space="preserve">устанавливает, что постановление по делу об административном правонарушении не может быть вынесено судом по истечении девяносто </w:t>
      </w:r>
      <w:r w:rsidRPr="005F0529" w:rsidR="00B03C75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5F0529">
        <w:rPr>
          <w:rFonts w:ascii="Times New Roman" w:hAnsi="Times New Roman" w:cs="Times New Roman"/>
          <w:sz w:val="28"/>
          <w:szCs w:val="28"/>
        </w:rPr>
        <w:t xml:space="preserve"> со дня совершения административного правонарушения.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и собранные к нему материалы дела переданы мировому судье </w:t>
      </w:r>
      <w:r w:rsidRPr="005F0529" w:rsidR="00952398">
        <w:rPr>
          <w:rFonts w:ascii="Times New Roman" w:hAnsi="Times New Roman" w:cs="Times New Roman"/>
          <w:sz w:val="28"/>
          <w:szCs w:val="28"/>
        </w:rPr>
        <w:t>13.11.2025</w:t>
      </w:r>
      <w:r w:rsidRPr="005F0529">
        <w:rPr>
          <w:rFonts w:ascii="Times New Roman" w:hAnsi="Times New Roman" w:cs="Times New Roman"/>
          <w:sz w:val="28"/>
          <w:szCs w:val="28"/>
        </w:rPr>
        <w:t>, судебные заседания по делу откладывались до рассмотрения жал</w:t>
      </w:r>
      <w:r w:rsidRPr="005F0529" w:rsidR="00952398">
        <w:rPr>
          <w:rFonts w:ascii="Times New Roman" w:hAnsi="Times New Roman" w:cs="Times New Roman"/>
          <w:sz w:val="28"/>
          <w:szCs w:val="28"/>
        </w:rPr>
        <w:t xml:space="preserve">обы на постановление по </w:t>
      </w:r>
      <w:r w:rsidRPr="005F0529" w:rsidR="00033AAA">
        <w:rPr>
          <w:rFonts w:ascii="Times New Roman" w:hAnsi="Times New Roman" w:cs="Times New Roman"/>
          <w:sz w:val="28"/>
          <w:szCs w:val="28"/>
        </w:rPr>
        <w:t>ч.</w:t>
      </w:r>
      <w:r w:rsidRPr="005F0529" w:rsidR="00952398">
        <w:rPr>
          <w:rFonts w:ascii="Times New Roman" w:hAnsi="Times New Roman" w:cs="Times New Roman"/>
          <w:sz w:val="28"/>
          <w:szCs w:val="28"/>
        </w:rPr>
        <w:t xml:space="preserve">4 </w:t>
      </w:r>
      <w:r w:rsidRPr="005F0529" w:rsidR="00033AAA">
        <w:rPr>
          <w:rFonts w:ascii="Times New Roman" w:hAnsi="Times New Roman" w:cs="Times New Roman"/>
          <w:sz w:val="28"/>
          <w:szCs w:val="28"/>
        </w:rPr>
        <w:t>ст.</w:t>
      </w:r>
      <w:r w:rsidRPr="005F0529" w:rsidR="00952398">
        <w:rPr>
          <w:rFonts w:ascii="Times New Roman" w:hAnsi="Times New Roman" w:cs="Times New Roman"/>
          <w:sz w:val="28"/>
          <w:szCs w:val="28"/>
        </w:rPr>
        <w:t>12.15</w:t>
      </w:r>
      <w:r w:rsidRPr="005F0529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033A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F0529">
        <w:rPr>
          <w:rFonts w:ascii="Times New Roman" w:hAnsi="Times New Roman" w:cs="Times New Roman"/>
          <w:sz w:val="28"/>
          <w:szCs w:val="28"/>
        </w:rPr>
        <w:t xml:space="preserve"> в </w:t>
      </w:r>
      <w:r w:rsidRPr="005F0529" w:rsidR="00033AAA">
        <w:rPr>
          <w:rFonts w:ascii="Times New Roman" w:hAnsi="Times New Roman" w:cs="Times New Roman"/>
          <w:sz w:val="28"/>
          <w:szCs w:val="28"/>
        </w:rPr>
        <w:t>Сургутском</w:t>
      </w:r>
      <w:r w:rsidRPr="005F0529" w:rsidR="00033AAA">
        <w:rPr>
          <w:rFonts w:ascii="Times New Roman" w:hAnsi="Times New Roman" w:cs="Times New Roman"/>
          <w:sz w:val="28"/>
          <w:szCs w:val="28"/>
        </w:rPr>
        <w:t xml:space="preserve"> районном суде Ханты-Мансийского автономного округа – Югры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Таким образом, с учетом </w:t>
      </w:r>
      <w:r w:rsidRPr="005F0529" w:rsidR="00EC503C">
        <w:rPr>
          <w:rFonts w:ascii="Times New Roman" w:hAnsi="Times New Roman" w:cs="Times New Roman"/>
          <w:sz w:val="28"/>
          <w:szCs w:val="28"/>
        </w:rPr>
        <w:t xml:space="preserve">ч.5 </w:t>
      </w:r>
      <w:r w:rsidRPr="005F0529">
        <w:rPr>
          <w:rFonts w:ascii="Times New Roman" w:hAnsi="Times New Roman" w:cs="Times New Roman"/>
          <w:sz w:val="28"/>
          <w:szCs w:val="28"/>
        </w:rPr>
        <w:t>ст.4.5</w:t>
      </w:r>
      <w:r w:rsidRPr="005F0529" w:rsidR="00EC50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F0529">
        <w:rPr>
          <w:rFonts w:ascii="Times New Roman" w:hAnsi="Times New Roman" w:cs="Times New Roman"/>
          <w:sz w:val="28"/>
          <w:szCs w:val="28"/>
        </w:rPr>
        <w:t xml:space="preserve">, срок привлечения </w:t>
      </w:r>
      <w:r w:rsidRPr="005F0529" w:rsidR="00EC503C">
        <w:rPr>
          <w:rFonts w:ascii="Times New Roman" w:hAnsi="Times New Roman" w:cs="Times New Roman"/>
          <w:sz w:val="28"/>
          <w:szCs w:val="28"/>
        </w:rPr>
        <w:t>Багбанова</w:t>
      </w:r>
      <w:r w:rsidRPr="005F0529" w:rsidR="00EC503C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EC503C">
        <w:rPr>
          <w:rFonts w:ascii="Times New Roman" w:hAnsi="Times New Roman" w:cs="Times New Roman"/>
          <w:sz w:val="28"/>
          <w:szCs w:val="28"/>
        </w:rPr>
        <w:t>Э.Э.о</w:t>
      </w:r>
      <w:r w:rsidRPr="005F0529" w:rsidR="00EC503C">
        <w:rPr>
          <w:rFonts w:ascii="Times New Roman" w:hAnsi="Times New Roman" w:cs="Times New Roman"/>
          <w:sz w:val="28"/>
          <w:szCs w:val="28"/>
        </w:rPr>
        <w:t xml:space="preserve">. </w:t>
      </w:r>
      <w:r w:rsidRPr="005F0529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истек </w:t>
      </w:r>
      <w:r w:rsidRPr="005F0529" w:rsidR="00856AF6">
        <w:rPr>
          <w:rFonts w:ascii="Times New Roman" w:hAnsi="Times New Roman" w:cs="Times New Roman"/>
          <w:sz w:val="28"/>
          <w:szCs w:val="28"/>
        </w:rPr>
        <w:t>08.01.2026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В соответствии с п.6 ст.24.5 </w:t>
      </w:r>
      <w:r w:rsidRPr="005F0529" w:rsidR="00856AF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F0529">
        <w:rPr>
          <w:rFonts w:ascii="Times New Roman" w:hAnsi="Times New Roman" w:cs="Times New Roman"/>
          <w:sz w:val="28"/>
          <w:szCs w:val="28"/>
        </w:rPr>
        <w:t>по истечении срока давности привлечения к административной ответственности производство по делу подлежит безусловному прекращению.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Истечение сроков давности привлечения к административной ответственности является безусловным основанием, исключающим производство по делу об административном правонарушении (п</w:t>
      </w:r>
      <w:r w:rsidRPr="005F0529" w:rsidR="00CC1151">
        <w:rPr>
          <w:rFonts w:ascii="Times New Roman" w:hAnsi="Times New Roman" w:cs="Times New Roman"/>
          <w:sz w:val="28"/>
          <w:szCs w:val="28"/>
        </w:rPr>
        <w:t>.</w:t>
      </w:r>
      <w:r w:rsidRPr="005F0529">
        <w:rPr>
          <w:rFonts w:ascii="Times New Roman" w:hAnsi="Times New Roman" w:cs="Times New Roman"/>
          <w:sz w:val="28"/>
          <w:szCs w:val="28"/>
        </w:rPr>
        <w:t>6 ч</w:t>
      </w:r>
      <w:r w:rsidRPr="005F0529" w:rsidR="00CC1151">
        <w:rPr>
          <w:rFonts w:ascii="Times New Roman" w:hAnsi="Times New Roman" w:cs="Times New Roman"/>
          <w:sz w:val="28"/>
          <w:szCs w:val="28"/>
        </w:rPr>
        <w:t>.</w:t>
      </w:r>
      <w:r w:rsidRPr="005F0529">
        <w:rPr>
          <w:rFonts w:ascii="Times New Roman" w:hAnsi="Times New Roman" w:cs="Times New Roman"/>
          <w:sz w:val="28"/>
          <w:szCs w:val="28"/>
        </w:rPr>
        <w:t>1 ст</w:t>
      </w:r>
      <w:r w:rsidRPr="005F0529" w:rsidR="00CC1151">
        <w:rPr>
          <w:rFonts w:ascii="Times New Roman" w:hAnsi="Times New Roman" w:cs="Times New Roman"/>
          <w:sz w:val="28"/>
          <w:szCs w:val="28"/>
        </w:rPr>
        <w:t>.24 Кодекса Российской Федерации об административных правонарушениях</w:t>
      </w:r>
      <w:r w:rsidRPr="005F0529">
        <w:rPr>
          <w:rFonts w:ascii="Times New Roman" w:hAnsi="Times New Roman" w:cs="Times New Roman"/>
          <w:sz w:val="28"/>
          <w:szCs w:val="28"/>
        </w:rPr>
        <w:t>).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Из сис</w:t>
      </w:r>
      <w:r w:rsidRPr="005F0529" w:rsidR="00CC1151">
        <w:rPr>
          <w:rFonts w:ascii="Times New Roman" w:hAnsi="Times New Roman" w:cs="Times New Roman"/>
          <w:sz w:val="28"/>
          <w:szCs w:val="28"/>
        </w:rPr>
        <w:t>темного толкования положений ч.1 ст.</w:t>
      </w:r>
      <w:r w:rsidRPr="005F0529">
        <w:rPr>
          <w:rFonts w:ascii="Times New Roman" w:hAnsi="Times New Roman" w:cs="Times New Roman"/>
          <w:sz w:val="28"/>
          <w:szCs w:val="28"/>
        </w:rPr>
        <w:t xml:space="preserve">4.5, п. 6 ч. 1 ст. 24.5 Кодекса Российской Федерации об административных правонарушениях следует, что по истечении установленного срока давности привлечения к </w:t>
      </w:r>
      <w:r w:rsidRPr="005F0529">
        <w:rPr>
          <w:rFonts w:ascii="Times New Roman" w:hAnsi="Times New Roman" w:cs="Times New Roman"/>
          <w:sz w:val="28"/>
          <w:szCs w:val="28"/>
        </w:rPr>
        <w:t>административной ответственности, вопрос о виновности лица в совершении административного правонарушения обсуждаться не может.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Согласно ст. 29.9 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F0529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производства по делу об административном правонарушении выносится в случае наличия хотя бы одного из обстоятельств, исключающих производство по делу, предусмотренных ст. 24.5 </w:t>
      </w:r>
      <w:r w:rsidRPr="005F0529" w:rsidR="0030728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F0529">
        <w:rPr>
          <w:rFonts w:ascii="Times New Roman" w:hAnsi="Times New Roman" w:cs="Times New Roman"/>
          <w:sz w:val="28"/>
          <w:szCs w:val="28"/>
        </w:rPr>
        <w:t>.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п.6 ч.1 </w:t>
      </w:r>
      <w:r w:rsidRPr="005F0529">
        <w:rPr>
          <w:rFonts w:ascii="Times New Roman" w:hAnsi="Times New Roman" w:cs="Times New Roman"/>
          <w:sz w:val="28"/>
          <w:szCs w:val="28"/>
        </w:rPr>
        <w:t>ст.24.5, ст.ст.</w:t>
      </w:r>
      <w:r w:rsidRPr="005F0529" w:rsidR="0030728F">
        <w:rPr>
          <w:rFonts w:ascii="Times New Roman" w:hAnsi="Times New Roman" w:cs="Times New Roman"/>
          <w:sz w:val="28"/>
          <w:szCs w:val="28"/>
        </w:rPr>
        <w:t>29.4</w:t>
      </w:r>
      <w:r w:rsidRPr="005F0529">
        <w:rPr>
          <w:rFonts w:ascii="Times New Roman" w:hAnsi="Times New Roman" w:cs="Times New Roman"/>
          <w:sz w:val="28"/>
          <w:szCs w:val="28"/>
        </w:rPr>
        <w:t>,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 xml:space="preserve">29.9-29.11 </w:t>
      </w:r>
      <w:r w:rsidRPr="005F0529" w:rsidR="0030728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F0529">
        <w:rPr>
          <w:rFonts w:ascii="Times New Roman" w:hAnsi="Times New Roman" w:cs="Times New Roman"/>
          <w:sz w:val="28"/>
          <w:szCs w:val="28"/>
        </w:rPr>
        <w:t>,</w:t>
      </w:r>
    </w:p>
    <w:p w:rsidR="0058022E" w:rsidRPr="005F0529" w:rsidP="00C365B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ПОСТАНОВИЛ</w:t>
      </w:r>
      <w:r w:rsidRPr="005F0529">
        <w:rPr>
          <w:rFonts w:ascii="Times New Roman" w:hAnsi="Times New Roman" w:cs="Times New Roman"/>
          <w:sz w:val="28"/>
          <w:szCs w:val="28"/>
        </w:rPr>
        <w:t>:</w:t>
      </w: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22E" w:rsidRPr="005F0529" w:rsidP="00C365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5F0529" w:rsidR="0030728F">
        <w:rPr>
          <w:rFonts w:ascii="Times New Roman" w:hAnsi="Times New Roman" w:cs="Times New Roman"/>
          <w:sz w:val="28"/>
          <w:szCs w:val="28"/>
        </w:rPr>
        <w:t>Багбанова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 Эльмира </w:t>
      </w:r>
      <w:r w:rsidRPr="005F0529" w:rsidR="0030728F">
        <w:rPr>
          <w:rFonts w:ascii="Times New Roman" w:hAnsi="Times New Roman" w:cs="Times New Roman"/>
          <w:sz w:val="28"/>
          <w:szCs w:val="28"/>
        </w:rPr>
        <w:t>Эльшан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 </w:t>
      </w:r>
      <w:r w:rsidRPr="005F0529" w:rsidR="0030728F">
        <w:rPr>
          <w:rFonts w:ascii="Times New Roman" w:hAnsi="Times New Roman" w:cs="Times New Roman"/>
          <w:sz w:val="28"/>
          <w:szCs w:val="28"/>
        </w:rPr>
        <w:t>оглы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 xml:space="preserve">по 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ч.2 </w:t>
      </w:r>
      <w:r w:rsidRPr="005F0529">
        <w:rPr>
          <w:rFonts w:ascii="Times New Roman" w:hAnsi="Times New Roman" w:cs="Times New Roman"/>
          <w:sz w:val="28"/>
          <w:szCs w:val="28"/>
        </w:rPr>
        <w:t xml:space="preserve">ст.12.7 </w:t>
      </w:r>
      <w:r w:rsidRPr="005F0529" w:rsidR="0030728F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F0529">
        <w:rPr>
          <w:rFonts w:ascii="Times New Roman" w:hAnsi="Times New Roman" w:cs="Times New Roman"/>
          <w:sz w:val="28"/>
          <w:szCs w:val="28"/>
        </w:rPr>
        <w:t xml:space="preserve">прекратить за истечением срока давности привлечения к административной ответственности. </w:t>
      </w:r>
    </w:p>
    <w:p w:rsidR="000728F2" w:rsidRPr="005F0529" w:rsidP="00C3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29">
        <w:rPr>
          <w:rFonts w:ascii="Times New Roman" w:hAnsi="Times New Roman" w:cs="Times New Roman"/>
          <w:sz w:val="28"/>
          <w:szCs w:val="28"/>
        </w:rPr>
        <w:t>Постановление может быть обжаловано в Когалымский городской суд Ханты-Мансийского автономного округа</w:t>
      </w:r>
      <w:r w:rsidRPr="005F0529" w:rsidR="00E747A2">
        <w:rPr>
          <w:rFonts w:ascii="Times New Roman" w:hAnsi="Times New Roman" w:cs="Times New Roman"/>
          <w:sz w:val="28"/>
          <w:szCs w:val="28"/>
        </w:rPr>
        <w:t xml:space="preserve"> – </w:t>
      </w:r>
      <w:r w:rsidRPr="005F0529">
        <w:rPr>
          <w:rFonts w:ascii="Times New Roman" w:hAnsi="Times New Roman" w:cs="Times New Roman"/>
          <w:sz w:val="28"/>
          <w:szCs w:val="28"/>
        </w:rPr>
        <w:t>Югры</w:t>
      </w:r>
      <w:r w:rsidRPr="005F0529" w:rsidR="00E747A2">
        <w:rPr>
          <w:rFonts w:ascii="Times New Roman" w:hAnsi="Times New Roman" w:cs="Times New Roman"/>
          <w:sz w:val="28"/>
          <w:szCs w:val="28"/>
        </w:rPr>
        <w:t xml:space="preserve"> </w:t>
      </w:r>
      <w:r w:rsidRPr="005F0529">
        <w:rPr>
          <w:rFonts w:ascii="Times New Roman" w:hAnsi="Times New Roman" w:cs="Times New Roman"/>
          <w:sz w:val="28"/>
          <w:szCs w:val="28"/>
        </w:rPr>
        <w:t xml:space="preserve">в течение 10 </w:t>
      </w:r>
      <w:r w:rsidRPr="005F0529" w:rsidR="004058B7">
        <w:rPr>
          <w:rFonts w:ascii="Times New Roman" w:hAnsi="Times New Roman" w:cs="Times New Roman"/>
          <w:sz w:val="28"/>
          <w:szCs w:val="28"/>
        </w:rPr>
        <w:t>дней</w:t>
      </w:r>
      <w:r w:rsidRPr="005F0529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0728F2" w:rsidRPr="005F0529" w:rsidP="00B37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7A2" w:rsidRPr="005F0529" w:rsidP="00B37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7A2" w:rsidRPr="005F0529" w:rsidP="00B37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592" w:rsidRPr="005F0529" w:rsidP="00B37F67">
      <w:pPr>
        <w:pStyle w:val="BodyTextIndent"/>
        <w:ind w:firstLine="709"/>
        <w:rPr>
          <w:sz w:val="28"/>
          <w:szCs w:val="28"/>
        </w:rPr>
      </w:pPr>
      <w:r w:rsidRPr="005F0529">
        <w:rPr>
          <w:sz w:val="28"/>
          <w:szCs w:val="28"/>
        </w:rPr>
        <w:t>Мировой судья                                                                             С.С. Красников</w:t>
      </w:r>
    </w:p>
    <w:sectPr w:rsidSect="00C365B7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3D9" w:rsidP="001C23D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5B7" w:rsidP="001C23D9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1C23D9" w:rsidRPr="004058B7" w:rsidP="001C23D9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4058B7">
      <w:rPr>
        <w:rFonts w:ascii="Times New Roman" w:hAnsi="Times New Roman" w:cs="Times New Roman"/>
        <w:sz w:val="24"/>
        <w:szCs w:val="24"/>
      </w:rPr>
      <w:t>№5-</w:t>
    </w:r>
    <w:r w:rsidR="00512F45">
      <w:rPr>
        <w:rFonts w:ascii="Times New Roman" w:hAnsi="Times New Roman" w:cs="Times New Roman"/>
        <w:sz w:val="24"/>
        <w:szCs w:val="24"/>
      </w:rPr>
      <w:t>11</w:t>
    </w:r>
    <w:r w:rsidR="008F0FD9">
      <w:rPr>
        <w:rFonts w:ascii="Times New Roman" w:hAnsi="Times New Roman" w:cs="Times New Roman"/>
        <w:sz w:val="24"/>
        <w:szCs w:val="24"/>
      </w:rPr>
      <w:t>-1702/2026</w:t>
    </w:r>
  </w:p>
  <w:p w:rsidR="001C23D9" w:rsidP="001C23D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058B7">
      <w:rPr>
        <w:rFonts w:ascii="Times New Roman" w:hAnsi="Times New Roman" w:cs="Times New Roman"/>
        <w:sz w:val="24"/>
        <w:szCs w:val="24"/>
      </w:rPr>
      <w:t>86</w:t>
    </w:r>
    <w:r w:rsidRPr="004058B7">
      <w:rPr>
        <w:rFonts w:ascii="Times New Roman" w:hAnsi="Times New Roman" w:cs="Times New Roman"/>
        <w:sz w:val="24"/>
        <w:szCs w:val="24"/>
        <w:lang w:val="en-US"/>
      </w:rPr>
      <w:t>MS</w:t>
    </w:r>
    <w:r w:rsidRPr="004058B7">
      <w:rPr>
        <w:rFonts w:ascii="Times New Roman" w:hAnsi="Times New Roman" w:cs="Times New Roman"/>
        <w:sz w:val="24"/>
        <w:szCs w:val="24"/>
      </w:rPr>
      <w:t>00</w:t>
    </w:r>
    <w:r w:rsidR="008F0FD9">
      <w:rPr>
        <w:rFonts w:ascii="Times New Roman" w:hAnsi="Times New Roman" w:cs="Times New Roman"/>
        <w:sz w:val="24"/>
        <w:szCs w:val="24"/>
      </w:rPr>
      <w:t>06</w:t>
    </w:r>
    <w:r w:rsidRPr="004058B7">
      <w:rPr>
        <w:rFonts w:ascii="Times New Roman" w:hAnsi="Times New Roman" w:cs="Times New Roman"/>
        <w:sz w:val="24"/>
        <w:szCs w:val="24"/>
      </w:rPr>
      <w:t>-01-202</w:t>
    </w:r>
    <w:r w:rsidR="008F0FD9">
      <w:rPr>
        <w:rFonts w:ascii="Times New Roman" w:hAnsi="Times New Roman" w:cs="Times New Roman"/>
        <w:sz w:val="24"/>
        <w:szCs w:val="24"/>
      </w:rPr>
      <w:t>5</w:t>
    </w:r>
    <w:r w:rsidRPr="004058B7">
      <w:rPr>
        <w:rFonts w:ascii="Times New Roman" w:hAnsi="Times New Roman" w:cs="Times New Roman"/>
        <w:sz w:val="24"/>
        <w:szCs w:val="24"/>
      </w:rPr>
      <w:t>-000</w:t>
    </w:r>
    <w:r w:rsidR="008F0FD9">
      <w:rPr>
        <w:rFonts w:ascii="Times New Roman" w:hAnsi="Times New Roman" w:cs="Times New Roman"/>
        <w:sz w:val="24"/>
        <w:szCs w:val="24"/>
      </w:rPr>
      <w:t>4092-26</w:t>
    </w:r>
  </w:p>
  <w:p w:rsidR="005F0529" w:rsidRPr="004058B7" w:rsidP="001C23D9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A"/>
    <w:rsid w:val="00045B0B"/>
    <w:rsid w:val="000667FC"/>
    <w:rsid w:val="00066E44"/>
    <w:rsid w:val="000728F2"/>
    <w:rsid w:val="0007428B"/>
    <w:rsid w:val="0008463B"/>
    <w:rsid w:val="000862E0"/>
    <w:rsid w:val="00093642"/>
    <w:rsid w:val="000E3921"/>
    <w:rsid w:val="000E539F"/>
    <w:rsid w:val="000E64A3"/>
    <w:rsid w:val="00106FEB"/>
    <w:rsid w:val="0011290B"/>
    <w:rsid w:val="001232B5"/>
    <w:rsid w:val="00133F40"/>
    <w:rsid w:val="001344B1"/>
    <w:rsid w:val="001434DF"/>
    <w:rsid w:val="00146876"/>
    <w:rsid w:val="001545C4"/>
    <w:rsid w:val="00160858"/>
    <w:rsid w:val="001664D3"/>
    <w:rsid w:val="001735A3"/>
    <w:rsid w:val="001B1886"/>
    <w:rsid w:val="001B4AA5"/>
    <w:rsid w:val="001B6ACD"/>
    <w:rsid w:val="001C23D9"/>
    <w:rsid w:val="001C579D"/>
    <w:rsid w:val="001D2519"/>
    <w:rsid w:val="001F024D"/>
    <w:rsid w:val="00221408"/>
    <w:rsid w:val="0022163C"/>
    <w:rsid w:val="00237C18"/>
    <w:rsid w:val="002536E2"/>
    <w:rsid w:val="00273B64"/>
    <w:rsid w:val="00281DC3"/>
    <w:rsid w:val="002A1F3B"/>
    <w:rsid w:val="002A25C4"/>
    <w:rsid w:val="002A511D"/>
    <w:rsid w:val="002D57B1"/>
    <w:rsid w:val="002F0018"/>
    <w:rsid w:val="002F40EC"/>
    <w:rsid w:val="002F50E5"/>
    <w:rsid w:val="002F6A70"/>
    <w:rsid w:val="0030087F"/>
    <w:rsid w:val="003060B5"/>
    <w:rsid w:val="00306FD7"/>
    <w:rsid w:val="0030728F"/>
    <w:rsid w:val="00307E25"/>
    <w:rsid w:val="00310A8F"/>
    <w:rsid w:val="003119ED"/>
    <w:rsid w:val="00313888"/>
    <w:rsid w:val="00317389"/>
    <w:rsid w:val="00317C97"/>
    <w:rsid w:val="0032186F"/>
    <w:rsid w:val="003227D6"/>
    <w:rsid w:val="0032547C"/>
    <w:rsid w:val="00346596"/>
    <w:rsid w:val="00347C7C"/>
    <w:rsid w:val="00352264"/>
    <w:rsid w:val="00361BA0"/>
    <w:rsid w:val="00362DA8"/>
    <w:rsid w:val="00363A64"/>
    <w:rsid w:val="003649F3"/>
    <w:rsid w:val="003770B8"/>
    <w:rsid w:val="00380878"/>
    <w:rsid w:val="00383F7C"/>
    <w:rsid w:val="00385B47"/>
    <w:rsid w:val="00392542"/>
    <w:rsid w:val="003A73D1"/>
    <w:rsid w:val="003C26C8"/>
    <w:rsid w:val="003E0FB5"/>
    <w:rsid w:val="003E25A4"/>
    <w:rsid w:val="003E7951"/>
    <w:rsid w:val="003F1D1C"/>
    <w:rsid w:val="003F44D4"/>
    <w:rsid w:val="003F5EA4"/>
    <w:rsid w:val="00402934"/>
    <w:rsid w:val="00402B5C"/>
    <w:rsid w:val="004058B7"/>
    <w:rsid w:val="004106A9"/>
    <w:rsid w:val="00414884"/>
    <w:rsid w:val="00425CFF"/>
    <w:rsid w:val="00434773"/>
    <w:rsid w:val="00447C6E"/>
    <w:rsid w:val="0045199E"/>
    <w:rsid w:val="00472697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E1CFF"/>
    <w:rsid w:val="004E3220"/>
    <w:rsid w:val="004E4CBE"/>
    <w:rsid w:val="004E754A"/>
    <w:rsid w:val="004F0E55"/>
    <w:rsid w:val="004F7611"/>
    <w:rsid w:val="00512F45"/>
    <w:rsid w:val="005208C5"/>
    <w:rsid w:val="00523D44"/>
    <w:rsid w:val="005412FA"/>
    <w:rsid w:val="0054316C"/>
    <w:rsid w:val="00571230"/>
    <w:rsid w:val="00575B2F"/>
    <w:rsid w:val="0058022E"/>
    <w:rsid w:val="00583801"/>
    <w:rsid w:val="00591736"/>
    <w:rsid w:val="005970FE"/>
    <w:rsid w:val="005A228B"/>
    <w:rsid w:val="005A4E48"/>
    <w:rsid w:val="005A5F37"/>
    <w:rsid w:val="005A68C9"/>
    <w:rsid w:val="005C4326"/>
    <w:rsid w:val="005E0FFF"/>
    <w:rsid w:val="005F0529"/>
    <w:rsid w:val="005F4D28"/>
    <w:rsid w:val="00600059"/>
    <w:rsid w:val="00604C6E"/>
    <w:rsid w:val="006259A8"/>
    <w:rsid w:val="00640C30"/>
    <w:rsid w:val="0065228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12181"/>
    <w:rsid w:val="00724B01"/>
    <w:rsid w:val="00726A71"/>
    <w:rsid w:val="00741614"/>
    <w:rsid w:val="00754BBF"/>
    <w:rsid w:val="0075530E"/>
    <w:rsid w:val="00755BC7"/>
    <w:rsid w:val="007625F7"/>
    <w:rsid w:val="0076443F"/>
    <w:rsid w:val="007817EF"/>
    <w:rsid w:val="00781C25"/>
    <w:rsid w:val="00794790"/>
    <w:rsid w:val="00797152"/>
    <w:rsid w:val="0079773F"/>
    <w:rsid w:val="007A5F48"/>
    <w:rsid w:val="007B0E15"/>
    <w:rsid w:val="007B484C"/>
    <w:rsid w:val="007C38E1"/>
    <w:rsid w:val="007D16A4"/>
    <w:rsid w:val="007D5316"/>
    <w:rsid w:val="007E029A"/>
    <w:rsid w:val="007F482C"/>
    <w:rsid w:val="00807519"/>
    <w:rsid w:val="00810ECD"/>
    <w:rsid w:val="00813FFB"/>
    <w:rsid w:val="00832FDC"/>
    <w:rsid w:val="008361CD"/>
    <w:rsid w:val="008441AE"/>
    <w:rsid w:val="00856AF6"/>
    <w:rsid w:val="00857467"/>
    <w:rsid w:val="00866C30"/>
    <w:rsid w:val="00877381"/>
    <w:rsid w:val="00883806"/>
    <w:rsid w:val="00890071"/>
    <w:rsid w:val="008930D1"/>
    <w:rsid w:val="00896BD0"/>
    <w:rsid w:val="008B6E40"/>
    <w:rsid w:val="008C085D"/>
    <w:rsid w:val="008D2055"/>
    <w:rsid w:val="008D67C7"/>
    <w:rsid w:val="008F0FD9"/>
    <w:rsid w:val="009046E8"/>
    <w:rsid w:val="00923300"/>
    <w:rsid w:val="00924D50"/>
    <w:rsid w:val="00931FDD"/>
    <w:rsid w:val="00935801"/>
    <w:rsid w:val="00945AA4"/>
    <w:rsid w:val="00952398"/>
    <w:rsid w:val="009565B2"/>
    <w:rsid w:val="0096660F"/>
    <w:rsid w:val="009865E0"/>
    <w:rsid w:val="009A7D32"/>
    <w:rsid w:val="009B2C18"/>
    <w:rsid w:val="009D1C9A"/>
    <w:rsid w:val="009F2B33"/>
    <w:rsid w:val="009F5A45"/>
    <w:rsid w:val="00A01CAD"/>
    <w:rsid w:val="00A25B0D"/>
    <w:rsid w:val="00A33799"/>
    <w:rsid w:val="00A40E74"/>
    <w:rsid w:val="00A566E9"/>
    <w:rsid w:val="00A66500"/>
    <w:rsid w:val="00A74FC9"/>
    <w:rsid w:val="00A75C5D"/>
    <w:rsid w:val="00A82786"/>
    <w:rsid w:val="00AA6FF7"/>
    <w:rsid w:val="00AC0DCF"/>
    <w:rsid w:val="00AC22B6"/>
    <w:rsid w:val="00AC7C2D"/>
    <w:rsid w:val="00AD70A7"/>
    <w:rsid w:val="00B009AF"/>
    <w:rsid w:val="00B019DF"/>
    <w:rsid w:val="00B03C75"/>
    <w:rsid w:val="00B21FC6"/>
    <w:rsid w:val="00B32F42"/>
    <w:rsid w:val="00B34D3F"/>
    <w:rsid w:val="00B37F67"/>
    <w:rsid w:val="00B530FD"/>
    <w:rsid w:val="00B635EB"/>
    <w:rsid w:val="00B75701"/>
    <w:rsid w:val="00B92F7C"/>
    <w:rsid w:val="00B9306E"/>
    <w:rsid w:val="00B93843"/>
    <w:rsid w:val="00BC74E9"/>
    <w:rsid w:val="00BD25F9"/>
    <w:rsid w:val="00BD612B"/>
    <w:rsid w:val="00BE1C93"/>
    <w:rsid w:val="00BE582F"/>
    <w:rsid w:val="00BE6DB8"/>
    <w:rsid w:val="00BF1D50"/>
    <w:rsid w:val="00C0265F"/>
    <w:rsid w:val="00C04E60"/>
    <w:rsid w:val="00C06AD8"/>
    <w:rsid w:val="00C20814"/>
    <w:rsid w:val="00C2296D"/>
    <w:rsid w:val="00C365B7"/>
    <w:rsid w:val="00C36945"/>
    <w:rsid w:val="00C55AC0"/>
    <w:rsid w:val="00C90557"/>
    <w:rsid w:val="00CB7ADC"/>
    <w:rsid w:val="00CC0EB9"/>
    <w:rsid w:val="00CC1151"/>
    <w:rsid w:val="00CC23EB"/>
    <w:rsid w:val="00CC3F1A"/>
    <w:rsid w:val="00CC5413"/>
    <w:rsid w:val="00CE4592"/>
    <w:rsid w:val="00CE62A3"/>
    <w:rsid w:val="00CE644B"/>
    <w:rsid w:val="00CE7AEB"/>
    <w:rsid w:val="00CF125A"/>
    <w:rsid w:val="00CF4B64"/>
    <w:rsid w:val="00CF536D"/>
    <w:rsid w:val="00D074DD"/>
    <w:rsid w:val="00D13C20"/>
    <w:rsid w:val="00D15992"/>
    <w:rsid w:val="00D25432"/>
    <w:rsid w:val="00D25A3D"/>
    <w:rsid w:val="00D25F67"/>
    <w:rsid w:val="00D52893"/>
    <w:rsid w:val="00D70AB6"/>
    <w:rsid w:val="00D87459"/>
    <w:rsid w:val="00D9470E"/>
    <w:rsid w:val="00D9651C"/>
    <w:rsid w:val="00DA0E01"/>
    <w:rsid w:val="00DA5D0E"/>
    <w:rsid w:val="00DB4B42"/>
    <w:rsid w:val="00DD35ED"/>
    <w:rsid w:val="00DF42A9"/>
    <w:rsid w:val="00DF4AD2"/>
    <w:rsid w:val="00E03FA1"/>
    <w:rsid w:val="00E05023"/>
    <w:rsid w:val="00E11875"/>
    <w:rsid w:val="00E4207A"/>
    <w:rsid w:val="00E47B1B"/>
    <w:rsid w:val="00E50EAE"/>
    <w:rsid w:val="00E62575"/>
    <w:rsid w:val="00E71127"/>
    <w:rsid w:val="00E74334"/>
    <w:rsid w:val="00E747A2"/>
    <w:rsid w:val="00E77AB9"/>
    <w:rsid w:val="00E8124B"/>
    <w:rsid w:val="00E86471"/>
    <w:rsid w:val="00E96438"/>
    <w:rsid w:val="00EA1D79"/>
    <w:rsid w:val="00EA4834"/>
    <w:rsid w:val="00EA51ED"/>
    <w:rsid w:val="00EA5876"/>
    <w:rsid w:val="00EB2287"/>
    <w:rsid w:val="00EB53AD"/>
    <w:rsid w:val="00EB5444"/>
    <w:rsid w:val="00EC2741"/>
    <w:rsid w:val="00EC503C"/>
    <w:rsid w:val="00EC5515"/>
    <w:rsid w:val="00EC6E14"/>
    <w:rsid w:val="00EE0C49"/>
    <w:rsid w:val="00F050FB"/>
    <w:rsid w:val="00F10A8A"/>
    <w:rsid w:val="00F13442"/>
    <w:rsid w:val="00F171B2"/>
    <w:rsid w:val="00F210FF"/>
    <w:rsid w:val="00F25CF9"/>
    <w:rsid w:val="00F31A29"/>
    <w:rsid w:val="00F360E8"/>
    <w:rsid w:val="00F4561B"/>
    <w:rsid w:val="00F57395"/>
    <w:rsid w:val="00F75DAF"/>
    <w:rsid w:val="00F846F7"/>
    <w:rsid w:val="00FB0ED6"/>
    <w:rsid w:val="00FB61DD"/>
    <w:rsid w:val="00FE20DD"/>
    <w:rsid w:val="00FF2FAF"/>
    <w:rsid w:val="00FF772A"/>
    <w:rsid w:val="00FF7C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0728F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0728F2"/>
    <w:rPr>
      <w:rFonts w:ascii="Times New Roman" w:hAnsi="Times New Roman" w:eastAsiaTheme="minorEastAsia" w:cs="Times New Roman"/>
      <w:sz w:val="27"/>
      <w:szCs w:val="27"/>
      <w:lang w:eastAsia="ru-RU"/>
    </w:rPr>
  </w:style>
  <w:style w:type="paragraph" w:styleId="Header">
    <w:name w:val="header"/>
    <w:basedOn w:val="Normal"/>
    <w:link w:val="a1"/>
    <w:uiPriority w:val="99"/>
    <w:unhideWhenUsed/>
    <w:rsid w:val="001C2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C23D9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1C2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C23D9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F0F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